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66420BE" w14:textId="77777777" w:rsidR="00B52F04" w:rsidRPr="00B52F04" w:rsidRDefault="00B736EB" w:rsidP="00B52F0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52F04" w:rsidRPr="00B52F04">
        <w:rPr>
          <w:rFonts w:ascii="Arial" w:eastAsia="Times New Roman" w:hAnsi="Arial" w:cs="Arial"/>
          <w:b/>
          <w:bCs/>
          <w:color w:val="363636"/>
          <w:sz w:val="24"/>
          <w:szCs w:val="24"/>
          <w:lang w:eastAsia="uk-UA"/>
        </w:rPr>
        <w:t>№76дп-26</w:t>
      </w:r>
    </w:p>
    <w:p w14:paraId="29BF8F4C" w14:textId="3E4DD2B2" w:rsidR="00B52F04" w:rsidRPr="00B52F04" w:rsidRDefault="00B52F04" w:rsidP="00B52F0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52F04">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52F04">
        <w:rPr>
          <w:rFonts w:ascii="Arial" w:eastAsia="Times New Roman" w:hAnsi="Arial" w:cs="Arial"/>
          <w:b/>
          <w:bCs/>
          <w:color w:val="363636"/>
          <w:sz w:val="24"/>
          <w:szCs w:val="24"/>
          <w:lang w:eastAsia="uk-UA"/>
        </w:rPr>
        <w:t>Київ</w:t>
      </w:r>
    </w:p>
    <w:p w14:paraId="34E9256F" w14:textId="77777777" w:rsidR="00B52F04" w:rsidRPr="00B52F04" w:rsidRDefault="00B52F04" w:rsidP="00B52F0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52F04">
        <w:rPr>
          <w:rFonts w:ascii="Arial" w:eastAsia="Times New Roman" w:hAnsi="Arial" w:cs="Arial"/>
          <w:b/>
          <w:bCs/>
          <w:color w:val="363636"/>
          <w:sz w:val="24"/>
          <w:szCs w:val="24"/>
          <w:lang w:eastAsia="uk-UA"/>
        </w:rPr>
        <w:t>Про закриття дисциплінарного провадження стосовно начальника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Коваля А.В.</w:t>
      </w:r>
    </w:p>
    <w:p w14:paraId="6F4DF075" w14:textId="77777777" w:rsidR="00B52F04" w:rsidRPr="00B52F04" w:rsidRDefault="00B52F04" w:rsidP="00B52F04">
      <w:pPr>
        <w:spacing w:after="0" w:line="240" w:lineRule="auto"/>
        <w:rPr>
          <w:rFonts w:ascii="Times New Roman" w:eastAsia="Times New Roman" w:hAnsi="Times New Roman" w:cs="Times New Roman"/>
          <w:sz w:val="24"/>
          <w:szCs w:val="24"/>
          <w:lang w:eastAsia="uk-UA"/>
        </w:rPr>
      </w:pPr>
    </w:p>
    <w:p w14:paraId="1C0EB03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52F04">
        <w:rPr>
          <w:rFonts w:ascii="Times New Roman" w:eastAsia="Times New Roman" w:hAnsi="Times New Roman" w:cs="Times New Roman"/>
          <w:color w:val="363636"/>
          <w:sz w:val="28"/>
          <w:szCs w:val="28"/>
          <w:lang w:val="ru-RU" w:eastAsia="uk-UA"/>
        </w:rPr>
        <w:t>Кваліфікаційно-дисциплінарна</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комісія</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прокурорів</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далі</w:t>
      </w:r>
      <w:proofErr w:type="spellEnd"/>
      <w:r w:rsidRPr="00B52F04">
        <w:rPr>
          <w:rFonts w:ascii="Times New Roman" w:eastAsia="Times New Roman" w:hAnsi="Times New Roman" w:cs="Times New Roman"/>
          <w:color w:val="363636"/>
          <w:sz w:val="28"/>
          <w:szCs w:val="28"/>
          <w:lang w:val="ru-RU" w:eastAsia="uk-UA"/>
        </w:rPr>
        <w:t xml:space="preserve"> – </w:t>
      </w:r>
      <w:proofErr w:type="spellStart"/>
      <w:r w:rsidRPr="00B52F04">
        <w:rPr>
          <w:rFonts w:ascii="Times New Roman" w:eastAsia="Times New Roman" w:hAnsi="Times New Roman" w:cs="Times New Roman"/>
          <w:color w:val="363636"/>
          <w:sz w:val="28"/>
          <w:szCs w:val="28"/>
          <w:lang w:val="ru-RU" w:eastAsia="uk-UA"/>
        </w:rPr>
        <w:t>Комісія</w:t>
      </w:r>
      <w:proofErr w:type="spellEnd"/>
      <w:r w:rsidRPr="00B52F04">
        <w:rPr>
          <w:rFonts w:ascii="Times New Roman" w:eastAsia="Times New Roman" w:hAnsi="Times New Roman" w:cs="Times New Roman"/>
          <w:color w:val="363636"/>
          <w:sz w:val="28"/>
          <w:szCs w:val="28"/>
          <w:lang w:val="ru-RU" w:eastAsia="uk-UA"/>
        </w:rPr>
        <w:t xml:space="preserve">, КДКП) у </w:t>
      </w:r>
      <w:proofErr w:type="spellStart"/>
      <w:r w:rsidRPr="00B52F04">
        <w:rPr>
          <w:rFonts w:ascii="Times New Roman" w:eastAsia="Times New Roman" w:hAnsi="Times New Roman" w:cs="Times New Roman"/>
          <w:color w:val="363636"/>
          <w:sz w:val="28"/>
          <w:szCs w:val="28"/>
          <w:lang w:val="ru-RU" w:eastAsia="uk-UA"/>
        </w:rPr>
        <w:t>складі</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головуючого</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Радзівона</w:t>
      </w:r>
      <w:proofErr w:type="spellEnd"/>
      <w:r w:rsidRPr="00B52F04">
        <w:rPr>
          <w:rFonts w:ascii="Times New Roman" w:eastAsia="Times New Roman" w:hAnsi="Times New Roman" w:cs="Times New Roman"/>
          <w:color w:val="363636"/>
          <w:sz w:val="28"/>
          <w:szCs w:val="28"/>
          <w:lang w:val="ru-RU" w:eastAsia="uk-UA"/>
        </w:rPr>
        <w:t xml:space="preserve"> М.О., </w:t>
      </w:r>
      <w:proofErr w:type="spellStart"/>
      <w:r w:rsidRPr="00B52F04">
        <w:rPr>
          <w:rFonts w:ascii="Times New Roman" w:eastAsia="Times New Roman" w:hAnsi="Times New Roman" w:cs="Times New Roman"/>
          <w:color w:val="363636"/>
          <w:sz w:val="28"/>
          <w:szCs w:val="28"/>
          <w:lang w:val="ru-RU" w:eastAsia="uk-UA"/>
        </w:rPr>
        <w:t>членів</w:t>
      </w:r>
      <w:proofErr w:type="spellEnd"/>
      <w:r w:rsidRPr="00B52F04">
        <w:rPr>
          <w:rFonts w:ascii="Times New Roman" w:eastAsia="Times New Roman" w:hAnsi="Times New Roman" w:cs="Times New Roman"/>
          <w:color w:val="363636"/>
          <w:sz w:val="28"/>
          <w:szCs w:val="28"/>
          <w:lang w:val="ru-RU" w:eastAsia="uk-UA"/>
        </w:rPr>
        <w:t xml:space="preserve"> – </w:t>
      </w:r>
      <w:proofErr w:type="spellStart"/>
      <w:r w:rsidRPr="00B52F04">
        <w:rPr>
          <w:rFonts w:ascii="Times New Roman" w:eastAsia="Times New Roman" w:hAnsi="Times New Roman" w:cs="Times New Roman"/>
          <w:color w:val="363636"/>
          <w:sz w:val="28"/>
          <w:szCs w:val="28"/>
          <w:lang w:val="ru-RU" w:eastAsia="uk-UA"/>
        </w:rPr>
        <w:t>Бобровник</w:t>
      </w:r>
      <w:proofErr w:type="spellEnd"/>
      <w:r w:rsidRPr="00B52F04">
        <w:rPr>
          <w:rFonts w:ascii="Times New Roman" w:eastAsia="Times New Roman" w:hAnsi="Times New Roman" w:cs="Times New Roman"/>
          <w:color w:val="363636"/>
          <w:sz w:val="28"/>
          <w:szCs w:val="28"/>
          <w:lang w:val="ru-RU" w:eastAsia="uk-UA"/>
        </w:rPr>
        <w:t xml:space="preserve"> С.В., </w:t>
      </w:r>
      <w:proofErr w:type="spellStart"/>
      <w:r w:rsidRPr="00B52F04">
        <w:rPr>
          <w:rFonts w:ascii="Times New Roman" w:eastAsia="Times New Roman" w:hAnsi="Times New Roman" w:cs="Times New Roman"/>
          <w:color w:val="363636"/>
          <w:sz w:val="28"/>
          <w:szCs w:val="28"/>
          <w:lang w:val="ru-RU" w:eastAsia="uk-UA"/>
        </w:rPr>
        <w:t>Булулукова</w:t>
      </w:r>
      <w:proofErr w:type="spellEnd"/>
      <w:r w:rsidRPr="00B52F04">
        <w:rPr>
          <w:rFonts w:ascii="Times New Roman" w:eastAsia="Times New Roman" w:hAnsi="Times New Roman" w:cs="Times New Roman"/>
          <w:color w:val="363636"/>
          <w:sz w:val="28"/>
          <w:szCs w:val="28"/>
          <w:lang w:val="ru-RU" w:eastAsia="uk-UA"/>
        </w:rPr>
        <w:t xml:space="preserve"> О.Ю., </w:t>
      </w:r>
      <w:proofErr w:type="spellStart"/>
      <w:r w:rsidRPr="00B52F04">
        <w:rPr>
          <w:rFonts w:ascii="Times New Roman" w:eastAsia="Times New Roman" w:hAnsi="Times New Roman" w:cs="Times New Roman"/>
          <w:color w:val="363636"/>
          <w:sz w:val="28"/>
          <w:szCs w:val="28"/>
          <w:lang w:val="ru-RU" w:eastAsia="uk-UA"/>
        </w:rPr>
        <w:t>Гарбузи</w:t>
      </w:r>
      <w:proofErr w:type="spellEnd"/>
      <w:r w:rsidRPr="00B52F04">
        <w:rPr>
          <w:rFonts w:ascii="Times New Roman" w:eastAsia="Times New Roman" w:hAnsi="Times New Roman" w:cs="Times New Roman"/>
          <w:color w:val="363636"/>
          <w:sz w:val="28"/>
          <w:szCs w:val="28"/>
          <w:lang w:val="ru-RU" w:eastAsia="uk-UA"/>
        </w:rPr>
        <w:t xml:space="preserve"> Н.В., Коваль К.П., Куриленка Д.В., </w:t>
      </w:r>
      <w:proofErr w:type="spellStart"/>
      <w:r w:rsidRPr="00B52F04">
        <w:rPr>
          <w:rFonts w:ascii="Times New Roman" w:eastAsia="Times New Roman" w:hAnsi="Times New Roman" w:cs="Times New Roman"/>
          <w:color w:val="363636"/>
          <w:sz w:val="28"/>
          <w:szCs w:val="28"/>
          <w:lang w:val="ru-RU" w:eastAsia="uk-UA"/>
        </w:rPr>
        <w:t>Мавроді</w:t>
      </w:r>
      <w:proofErr w:type="spellEnd"/>
      <w:r w:rsidRPr="00B52F04">
        <w:rPr>
          <w:rFonts w:ascii="Times New Roman" w:eastAsia="Times New Roman" w:hAnsi="Times New Roman" w:cs="Times New Roman"/>
          <w:color w:val="363636"/>
          <w:sz w:val="28"/>
          <w:szCs w:val="28"/>
          <w:lang w:val="ru-RU" w:eastAsia="uk-UA"/>
        </w:rPr>
        <w:t xml:space="preserve"> В.В.,  </w:t>
      </w:r>
      <w:proofErr w:type="spellStart"/>
      <w:r w:rsidRPr="00B52F04">
        <w:rPr>
          <w:rFonts w:ascii="Times New Roman" w:eastAsia="Times New Roman" w:hAnsi="Times New Roman" w:cs="Times New Roman"/>
          <w:color w:val="363636"/>
          <w:sz w:val="28"/>
          <w:szCs w:val="28"/>
          <w:lang w:val="ru-RU" w:eastAsia="uk-UA"/>
        </w:rPr>
        <w:t>Міхеда</w:t>
      </w:r>
      <w:proofErr w:type="spellEnd"/>
      <w:r w:rsidRPr="00B52F04">
        <w:rPr>
          <w:rFonts w:ascii="Times New Roman" w:eastAsia="Times New Roman" w:hAnsi="Times New Roman" w:cs="Times New Roman"/>
          <w:color w:val="363636"/>
          <w:sz w:val="28"/>
          <w:szCs w:val="28"/>
          <w:lang w:val="ru-RU" w:eastAsia="uk-UA"/>
        </w:rPr>
        <w:t xml:space="preserve"> О.В., </w:t>
      </w:r>
      <w:proofErr w:type="spellStart"/>
      <w:r w:rsidRPr="00B52F04">
        <w:rPr>
          <w:rFonts w:ascii="Times New Roman" w:eastAsia="Times New Roman" w:hAnsi="Times New Roman" w:cs="Times New Roman"/>
          <w:color w:val="363636"/>
          <w:sz w:val="28"/>
          <w:szCs w:val="28"/>
          <w:lang w:val="ru-RU" w:eastAsia="uk-UA"/>
        </w:rPr>
        <w:t>Мнишенко</w:t>
      </w:r>
      <w:proofErr w:type="spellEnd"/>
      <w:r w:rsidRPr="00B52F04">
        <w:rPr>
          <w:rFonts w:ascii="Times New Roman" w:eastAsia="Times New Roman" w:hAnsi="Times New Roman" w:cs="Times New Roman"/>
          <w:color w:val="363636"/>
          <w:sz w:val="28"/>
          <w:szCs w:val="28"/>
          <w:lang w:val="ru-RU" w:eastAsia="uk-UA"/>
        </w:rPr>
        <w:t xml:space="preserve"> Є.С., </w:t>
      </w:r>
      <w:proofErr w:type="spellStart"/>
      <w:r w:rsidRPr="00B52F04">
        <w:rPr>
          <w:rFonts w:ascii="Times New Roman" w:eastAsia="Times New Roman" w:hAnsi="Times New Roman" w:cs="Times New Roman"/>
          <w:color w:val="363636"/>
          <w:sz w:val="28"/>
          <w:szCs w:val="28"/>
          <w:lang w:val="ru-RU" w:eastAsia="uk-UA"/>
        </w:rPr>
        <w:t>розглянувши</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висновок</w:t>
      </w:r>
      <w:proofErr w:type="spellEnd"/>
      <w:r w:rsidRPr="00B52F04">
        <w:rPr>
          <w:rFonts w:ascii="Times New Roman" w:eastAsia="Times New Roman" w:hAnsi="Times New Roman" w:cs="Times New Roman"/>
          <w:color w:val="363636"/>
          <w:sz w:val="28"/>
          <w:szCs w:val="28"/>
          <w:lang w:val="ru-RU" w:eastAsia="uk-UA"/>
        </w:rPr>
        <w:t xml:space="preserve"> про </w:t>
      </w:r>
      <w:proofErr w:type="spellStart"/>
      <w:r w:rsidRPr="00B52F04">
        <w:rPr>
          <w:rFonts w:ascii="Times New Roman" w:eastAsia="Times New Roman" w:hAnsi="Times New Roman" w:cs="Times New Roman"/>
          <w:color w:val="363636"/>
          <w:sz w:val="28"/>
          <w:szCs w:val="28"/>
          <w:lang w:val="ru-RU" w:eastAsia="uk-UA"/>
        </w:rPr>
        <w:t>відсутність</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дисциплінарного</w:t>
      </w:r>
      <w:proofErr w:type="spellEnd"/>
      <w:r w:rsidRPr="00B52F04">
        <w:rPr>
          <w:rFonts w:ascii="Times New Roman" w:eastAsia="Times New Roman" w:hAnsi="Times New Roman" w:cs="Times New Roman"/>
          <w:color w:val="363636"/>
          <w:sz w:val="28"/>
          <w:szCs w:val="28"/>
          <w:lang w:val="ru-RU" w:eastAsia="uk-UA"/>
        </w:rPr>
        <w:t xml:space="preserve"> проступку в </w:t>
      </w:r>
      <w:proofErr w:type="spellStart"/>
      <w:r w:rsidRPr="00B52F04">
        <w:rPr>
          <w:rFonts w:ascii="Times New Roman" w:eastAsia="Times New Roman" w:hAnsi="Times New Roman" w:cs="Times New Roman"/>
          <w:color w:val="363636"/>
          <w:sz w:val="28"/>
          <w:szCs w:val="28"/>
          <w:lang w:val="ru-RU" w:eastAsia="uk-UA"/>
        </w:rPr>
        <w:t>діях</w:t>
      </w:r>
      <w:proofErr w:type="spellEnd"/>
      <w:r w:rsidRPr="00B52F04">
        <w:rPr>
          <w:rFonts w:ascii="Times New Roman" w:eastAsia="Times New Roman" w:hAnsi="Times New Roman" w:cs="Times New Roman"/>
          <w:color w:val="363636"/>
          <w:sz w:val="28"/>
          <w:szCs w:val="28"/>
          <w:lang w:val="ru-RU" w:eastAsia="uk-UA"/>
        </w:rPr>
        <w:t xml:space="preserve"> начальника </w:t>
      </w:r>
      <w:proofErr w:type="spellStart"/>
      <w:r w:rsidRPr="00B52F04">
        <w:rPr>
          <w:rFonts w:ascii="Times New Roman" w:eastAsia="Times New Roman" w:hAnsi="Times New Roman" w:cs="Times New Roman"/>
          <w:color w:val="363636"/>
          <w:sz w:val="28"/>
          <w:szCs w:val="28"/>
          <w:lang w:val="ru-RU" w:eastAsia="uk-UA"/>
        </w:rPr>
        <w:t>відділу</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процесуального</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керівництва</w:t>
      </w:r>
      <w:proofErr w:type="spellEnd"/>
      <w:r w:rsidRPr="00B52F04">
        <w:rPr>
          <w:rFonts w:ascii="Times New Roman" w:eastAsia="Times New Roman" w:hAnsi="Times New Roman" w:cs="Times New Roman"/>
          <w:color w:val="363636"/>
          <w:sz w:val="28"/>
          <w:szCs w:val="28"/>
          <w:lang w:val="ru-RU" w:eastAsia="uk-UA"/>
        </w:rPr>
        <w:t xml:space="preserve"> у </w:t>
      </w:r>
      <w:proofErr w:type="spellStart"/>
      <w:r w:rsidRPr="00B52F04">
        <w:rPr>
          <w:rFonts w:ascii="Times New Roman" w:eastAsia="Times New Roman" w:hAnsi="Times New Roman" w:cs="Times New Roman"/>
          <w:color w:val="363636"/>
          <w:sz w:val="28"/>
          <w:szCs w:val="28"/>
          <w:lang w:val="ru-RU" w:eastAsia="uk-UA"/>
        </w:rPr>
        <w:t>кримінальних</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провадженнях</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слідчих</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територіального</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управління</w:t>
      </w:r>
      <w:proofErr w:type="spellEnd"/>
      <w:r w:rsidRPr="00B52F04">
        <w:rPr>
          <w:rFonts w:ascii="Times New Roman" w:eastAsia="Times New Roman" w:hAnsi="Times New Roman" w:cs="Times New Roman"/>
          <w:color w:val="363636"/>
          <w:sz w:val="28"/>
          <w:szCs w:val="28"/>
          <w:lang w:val="ru-RU" w:eastAsia="uk-UA"/>
        </w:rPr>
        <w:t xml:space="preserve"> Державного бюро </w:t>
      </w:r>
      <w:proofErr w:type="spellStart"/>
      <w:r w:rsidRPr="00B52F04">
        <w:rPr>
          <w:rFonts w:ascii="Times New Roman" w:eastAsia="Times New Roman" w:hAnsi="Times New Roman" w:cs="Times New Roman"/>
          <w:color w:val="363636"/>
          <w:sz w:val="28"/>
          <w:szCs w:val="28"/>
          <w:lang w:val="ru-RU" w:eastAsia="uk-UA"/>
        </w:rPr>
        <w:t>розслідувань</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Кіровоградської</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обласної</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прокуратури</w:t>
      </w:r>
      <w:proofErr w:type="spellEnd"/>
      <w:r w:rsidRPr="00B52F04">
        <w:rPr>
          <w:rFonts w:ascii="Times New Roman" w:eastAsia="Times New Roman" w:hAnsi="Times New Roman" w:cs="Times New Roman"/>
          <w:color w:val="363636"/>
          <w:sz w:val="28"/>
          <w:szCs w:val="28"/>
          <w:lang w:val="ru-RU" w:eastAsia="uk-UA"/>
        </w:rPr>
        <w:t xml:space="preserve"> Коваля </w:t>
      </w:r>
      <w:proofErr w:type="spellStart"/>
      <w:r w:rsidRPr="00B52F04">
        <w:rPr>
          <w:rFonts w:ascii="Times New Roman" w:eastAsia="Times New Roman" w:hAnsi="Times New Roman" w:cs="Times New Roman"/>
          <w:color w:val="363636"/>
          <w:sz w:val="28"/>
          <w:szCs w:val="28"/>
          <w:lang w:val="ru-RU" w:eastAsia="uk-UA"/>
        </w:rPr>
        <w:t>Андрія</w:t>
      </w:r>
      <w:proofErr w:type="spellEnd"/>
      <w:r w:rsidRPr="00B52F04">
        <w:rPr>
          <w:rFonts w:ascii="Times New Roman" w:eastAsia="Times New Roman" w:hAnsi="Times New Roman" w:cs="Times New Roman"/>
          <w:color w:val="363636"/>
          <w:sz w:val="28"/>
          <w:szCs w:val="28"/>
          <w:lang w:val="ru-RU" w:eastAsia="uk-UA"/>
        </w:rPr>
        <w:t xml:space="preserve"> </w:t>
      </w:r>
      <w:proofErr w:type="spellStart"/>
      <w:r w:rsidRPr="00B52F04">
        <w:rPr>
          <w:rFonts w:ascii="Times New Roman" w:eastAsia="Times New Roman" w:hAnsi="Times New Roman" w:cs="Times New Roman"/>
          <w:color w:val="363636"/>
          <w:sz w:val="28"/>
          <w:szCs w:val="28"/>
          <w:lang w:val="ru-RU" w:eastAsia="uk-UA"/>
        </w:rPr>
        <w:t>Васильовича</w:t>
      </w:r>
      <w:proofErr w:type="spellEnd"/>
      <w:r w:rsidRPr="00B52F04">
        <w:rPr>
          <w:rFonts w:ascii="Times New Roman" w:eastAsia="Times New Roman" w:hAnsi="Times New Roman" w:cs="Times New Roman"/>
          <w:color w:val="363636"/>
          <w:sz w:val="28"/>
          <w:szCs w:val="28"/>
          <w:lang w:val="ru-RU" w:eastAsia="uk-UA"/>
        </w:rPr>
        <w:t>, № 07/3/2-648дс-160дп-25,</w:t>
      </w:r>
    </w:p>
    <w:p w14:paraId="7A8BF83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66BD3615" w14:textId="77777777" w:rsidR="00B52F04" w:rsidRPr="00B52F04" w:rsidRDefault="00B52F04" w:rsidP="00B52F04">
      <w:pPr>
        <w:shd w:val="clear" w:color="auto" w:fill="FCFCFC"/>
        <w:spacing w:after="0" w:line="240" w:lineRule="auto"/>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ВСТАНОВИЛА:</w:t>
      </w:r>
    </w:p>
    <w:p w14:paraId="03D0AC2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77693CE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1B52DAA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549B76C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Андрій Васильович в органах прокуратури працює з серпня 2001 року, а із жовтня 2020 року до цього часу – на посаді начальника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w:t>
      </w:r>
    </w:p>
    <w:p w14:paraId="6B27E9D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Присягу прокурора склав 12 лютого 2011 року.</w:t>
      </w:r>
    </w:p>
    <w:p w14:paraId="754380A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29 вересня 2025 року.</w:t>
      </w:r>
    </w:p>
    <w:p w14:paraId="39AB578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D493C7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7DA289E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F927FD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123F8293"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lastRenderedPageBreak/>
        <w:t>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Ковалем А.В.</w:t>
      </w:r>
    </w:p>
    <w:p w14:paraId="2980F39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52F04">
        <w:rPr>
          <w:rFonts w:ascii="Times New Roman" w:eastAsia="Times New Roman" w:hAnsi="Times New Roman" w:cs="Times New Roman"/>
          <w:color w:val="363636"/>
          <w:sz w:val="28"/>
          <w:szCs w:val="28"/>
          <w:lang w:eastAsia="uk-UA"/>
        </w:rPr>
        <w:t>розподілено</w:t>
      </w:r>
      <w:proofErr w:type="spellEnd"/>
      <w:r w:rsidRPr="00B52F04">
        <w:rPr>
          <w:rFonts w:ascii="Times New Roman" w:eastAsia="Times New Roman" w:hAnsi="Times New Roman" w:cs="Times New Roman"/>
          <w:color w:val="363636"/>
          <w:sz w:val="28"/>
          <w:szCs w:val="28"/>
          <w:lang w:eastAsia="uk-UA"/>
        </w:rPr>
        <w:t xml:space="preserve"> члену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якою 25 липня 2025 року прийнято рішення про відкриття дисциплінарного провадження № 07/3/2-648дс-160дп-25 </w:t>
      </w:r>
      <w:r w:rsidRPr="00B52F04">
        <w:rPr>
          <w:rFonts w:ascii="Times New Roman" w:eastAsia="Times New Roman" w:hAnsi="Times New Roman" w:cs="Times New Roman"/>
          <w:b/>
          <w:bCs/>
          <w:color w:val="363636"/>
          <w:sz w:val="28"/>
          <w:szCs w:val="28"/>
          <w:lang w:eastAsia="uk-UA"/>
        </w:rPr>
        <w:t> </w:t>
      </w:r>
      <w:r w:rsidRPr="00B52F04">
        <w:rPr>
          <w:rFonts w:ascii="Times New Roman" w:eastAsia="Times New Roman" w:hAnsi="Times New Roman" w:cs="Times New Roman"/>
          <w:color w:val="363636"/>
          <w:sz w:val="28"/>
          <w:szCs w:val="28"/>
          <w:lang w:eastAsia="uk-UA"/>
        </w:rPr>
        <w:t>та проведено перевірку викладених у ній обставин.</w:t>
      </w:r>
    </w:p>
    <w:p w14:paraId="530E4F9C"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Також до Комісії 21 липня 2025 року надійшла дисциплінарна скарга керівника Кіровоградської обласної прокуратури </w:t>
      </w:r>
      <w:proofErr w:type="spellStart"/>
      <w:r w:rsidRPr="00B52F04">
        <w:rPr>
          <w:rFonts w:ascii="Times New Roman" w:eastAsia="Times New Roman" w:hAnsi="Times New Roman" w:cs="Times New Roman"/>
          <w:color w:val="363636"/>
          <w:sz w:val="28"/>
          <w:szCs w:val="28"/>
          <w:lang w:eastAsia="uk-UA"/>
        </w:rPr>
        <w:t>Стрелюка</w:t>
      </w:r>
      <w:proofErr w:type="spellEnd"/>
      <w:r w:rsidRPr="00B52F04">
        <w:rPr>
          <w:rFonts w:ascii="Times New Roman" w:eastAsia="Times New Roman" w:hAnsi="Times New Roman" w:cs="Times New Roman"/>
          <w:color w:val="363636"/>
          <w:sz w:val="28"/>
          <w:szCs w:val="28"/>
          <w:lang w:eastAsia="uk-UA"/>
        </w:rPr>
        <w:t xml:space="preserve"> Яна Володимировича про вчинення дисциплінарного проступку прокурором Ковалем А.В.</w:t>
      </w:r>
    </w:p>
    <w:p w14:paraId="6710E66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52F04">
        <w:rPr>
          <w:rFonts w:ascii="Times New Roman" w:eastAsia="Times New Roman" w:hAnsi="Times New Roman" w:cs="Times New Roman"/>
          <w:color w:val="363636"/>
          <w:sz w:val="28"/>
          <w:szCs w:val="28"/>
          <w:lang w:eastAsia="uk-UA"/>
        </w:rPr>
        <w:t>розподілено</w:t>
      </w:r>
      <w:proofErr w:type="spellEnd"/>
      <w:r w:rsidRPr="00B52F04">
        <w:rPr>
          <w:rFonts w:ascii="Times New Roman" w:eastAsia="Times New Roman" w:hAnsi="Times New Roman" w:cs="Times New Roman"/>
          <w:color w:val="363636"/>
          <w:sz w:val="28"/>
          <w:szCs w:val="28"/>
          <w:lang w:eastAsia="uk-UA"/>
        </w:rPr>
        <w:t xml:space="preserve"> члену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якою 31 липня 2025 року прийнято рішення про відкриття дисциплінарного провадження № 07/3/2-789дс-364дп-25 та проведено перевірку викладених у ній обставин.</w:t>
      </w:r>
    </w:p>
    <w:p w14:paraId="0E63788D"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 огляду на те, що вищезгадані дисциплінарні скарги подані стосовно одного і того самого прокурора, повідомлені у них обставини вказували на наявність ознак аналогічних дисциплінарних проступків, рішенням Комісії від 14 серпня 2025 року дисциплінарні провадження № 07/3/2-648дс-160дп-25 та №07/3/2-789дс-364дп-25 об’єднані в одне провадження, якому присвоєно № 07/3/2-648дс-160дп-25 та передані для подальшої перевірки члену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w:t>
      </w:r>
    </w:p>
    <w:p w14:paraId="1914741E"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Рішенням Комісії від 11 вересня 2025 року № 420дп-25 продовжено строк перевірки відомостей про наявність підстав для притягнення начальник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Коваля А.В. до дисциплінарної відповідальності у дисциплінарному провадженні № 07/3/2-648дс-160дп-25 до 17 жовтня  2025 року.</w:t>
      </w:r>
    </w:p>
    <w:p w14:paraId="40B773E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26 січня 2026 року складено висновок про відсутність дисциплінарного проступку в діях прокурора Коваля А.В., який разом із матеріалами дисциплінарного провадження передано на розгляд КДКП.</w:t>
      </w:r>
    </w:p>
    <w:p w14:paraId="58E5FF9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Скаржників та прокурора своєчасно та належним чином повідомлено про час і місце проведення засідання Комісії 11 лютого 2026 року.</w:t>
      </w:r>
    </w:p>
    <w:p w14:paraId="0A8B372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засіданні КДКП взяв участь представник скаржника від Генеральної інспекції Офісу Генерального прокурора ОСОБА_1, який погодився із висновком члена Комісії та просив закрити дисциплінарне провадження.</w:t>
      </w:r>
    </w:p>
    <w:p w14:paraId="19D05B5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Представник скаржника від Кіровоградської обласної прокуратури на засідання Комісії не з’явився, однак завчасно подав клопотання про розгляд висновку за його відсутності. Водночас він погодився з висновком члена Комісії.</w:t>
      </w:r>
    </w:p>
    <w:p w14:paraId="694DEA7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Прокурор Коваль А.В.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6D28650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lastRenderedPageBreak/>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41B8347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Членом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2C2070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7895A30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1F9B9EC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3. Зміст дисциплінарної скарги</w:t>
      </w:r>
    </w:p>
    <w:p w14:paraId="302624E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4262CD78"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Скаржник вказав, що службовими особами Черкаської обласної МСЕК № 773508 від 29 липня 2020 року видано довідку до первинного </w:t>
      </w:r>
      <w:proofErr w:type="spellStart"/>
      <w:r w:rsidRPr="00B52F04">
        <w:rPr>
          <w:rFonts w:ascii="Times New Roman" w:eastAsia="Times New Roman" w:hAnsi="Times New Roman" w:cs="Times New Roman"/>
          <w:color w:val="363636"/>
          <w:sz w:val="28"/>
          <w:szCs w:val="28"/>
          <w:lang w:eastAsia="uk-UA"/>
        </w:rPr>
        <w:t>акта</w:t>
      </w:r>
      <w:proofErr w:type="spellEnd"/>
      <w:r w:rsidRPr="00B52F04">
        <w:rPr>
          <w:rFonts w:ascii="Times New Roman" w:eastAsia="Times New Roman" w:hAnsi="Times New Roman" w:cs="Times New Roman"/>
          <w:color w:val="363636"/>
          <w:sz w:val="28"/>
          <w:szCs w:val="28"/>
          <w:lang w:eastAsia="uk-UA"/>
        </w:rPr>
        <w:t xml:space="preserve"> огляду щодо встановлення Ковалю А.В. ІІ групи інвалідності з (конфіденційна інформація) безстроково.</w:t>
      </w:r>
    </w:p>
    <w:p w14:paraId="637151BA"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Водночас, на думку скаржника, Коваль А.В.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0D59444F"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За таких обставин скаржник вважав, що Ковалем А.В. порушено вимоги Закону № 1697-VII, Кодексу професійної етики та поведінки прокурорів та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49E483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374544B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7769048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12E095A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Коваля А.В., вивчивши висновок та дослідивши матеріали дисциплінарного провадження, Комісія встановила таке.</w:t>
      </w:r>
    </w:p>
    <w:p w14:paraId="4CD9E80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5EA755D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496131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w:t>
      </w:r>
      <w:r w:rsidRPr="00B52F04">
        <w:rPr>
          <w:rFonts w:ascii="Times New Roman" w:eastAsia="Times New Roman" w:hAnsi="Times New Roman" w:cs="Times New Roman"/>
          <w:color w:val="363636"/>
          <w:sz w:val="28"/>
          <w:szCs w:val="28"/>
          <w:lang w:eastAsia="uk-UA"/>
        </w:rPr>
        <w:lastRenderedPageBreak/>
        <w:t>незаконного одержання пенсій по інвалідності за рахунок коштів Державного бюджету України.</w:t>
      </w:r>
    </w:p>
    <w:p w14:paraId="1C684E3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88CCE5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CD5F62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3751996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077C14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D3F13C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Згідно з довідкою до </w:t>
      </w:r>
      <w:proofErr w:type="spellStart"/>
      <w:r w:rsidRPr="00B52F04">
        <w:rPr>
          <w:rFonts w:ascii="Times New Roman" w:eastAsia="Times New Roman" w:hAnsi="Times New Roman" w:cs="Times New Roman"/>
          <w:color w:val="363636"/>
          <w:sz w:val="28"/>
          <w:szCs w:val="28"/>
          <w:lang w:eastAsia="uk-UA"/>
        </w:rPr>
        <w:t>акта</w:t>
      </w:r>
      <w:proofErr w:type="spellEnd"/>
      <w:r w:rsidRPr="00B52F04">
        <w:rPr>
          <w:rFonts w:ascii="Times New Roman" w:eastAsia="Times New Roman" w:hAnsi="Times New Roman" w:cs="Times New Roman"/>
          <w:color w:val="363636"/>
          <w:sz w:val="28"/>
          <w:szCs w:val="28"/>
          <w:lang w:eastAsia="uk-UA"/>
        </w:rPr>
        <w:t xml:space="preserve"> огляду Черкаської обласної МСЕК від 29 липня 2020 року № 773508 Ковалю А.В. встановлено ІІ групу інвалідності у зв’язку з наявністю (конфіденційна інформація) безстроково.</w:t>
      </w:r>
    </w:p>
    <w:p w14:paraId="17E71968"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зв’язку з цим, Офісом Генерального прокурора 17 липня 2025 року та керівником Кіровоградської обласної прокуратури 21 липня 2025 року до КДКП направлено дисциплінарну скаргу про можливе вчинення прокурором Ковалем А.В. дисциплінарного проступку.</w:t>
      </w:r>
    </w:p>
    <w:p w14:paraId="17C66946"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B52F04">
        <w:rPr>
          <w:rFonts w:ascii="Times New Roman" w:eastAsia="Times New Roman" w:hAnsi="Times New Roman" w:cs="Times New Roman"/>
          <w:color w:val="363636"/>
          <w:sz w:val="28"/>
          <w:szCs w:val="28"/>
          <w:lang w:eastAsia="uk-UA"/>
        </w:rPr>
        <w:br/>
        <w:t xml:space="preserve">Коваля А.В. членом Комісії </w:t>
      </w:r>
      <w:proofErr w:type="spellStart"/>
      <w:r w:rsidRPr="00B52F04">
        <w:rPr>
          <w:rFonts w:ascii="Times New Roman" w:eastAsia="Times New Roman" w:hAnsi="Times New Roman" w:cs="Times New Roman"/>
          <w:color w:val="363636"/>
          <w:sz w:val="28"/>
          <w:szCs w:val="28"/>
          <w:lang w:eastAsia="uk-UA"/>
        </w:rPr>
        <w:t>Мнишенко</w:t>
      </w:r>
      <w:proofErr w:type="spellEnd"/>
      <w:r w:rsidRPr="00B52F04">
        <w:rPr>
          <w:rFonts w:ascii="Times New Roman" w:eastAsia="Times New Roman" w:hAnsi="Times New Roman" w:cs="Times New Roman"/>
          <w:color w:val="363636"/>
          <w:sz w:val="28"/>
          <w:szCs w:val="28"/>
          <w:lang w:eastAsia="uk-UA"/>
        </w:rPr>
        <w:t xml:space="preserve"> Є.С.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обласної прокуратури від 11 серпня 2025 року № 65.</w:t>
      </w:r>
    </w:p>
    <w:p w14:paraId="31C168A4" w14:textId="77777777" w:rsidR="00B52F04" w:rsidRPr="00B52F04" w:rsidRDefault="00B52F04" w:rsidP="00B52F04">
      <w:pPr>
        <w:shd w:val="clear" w:color="auto" w:fill="FCFCFC"/>
        <w:spacing w:after="0" w:line="240" w:lineRule="auto"/>
        <w:jc w:val="both"/>
        <w:rPr>
          <w:rFonts w:ascii="Arial" w:eastAsia="Times New Roman" w:hAnsi="Arial" w:cs="Arial"/>
          <w:color w:val="363636"/>
          <w:sz w:val="24"/>
          <w:szCs w:val="24"/>
          <w:lang w:eastAsia="uk-UA"/>
        </w:rPr>
      </w:pPr>
      <w:r w:rsidRPr="00B52F04">
        <w:rPr>
          <w:rFonts w:ascii="Arial" w:eastAsia="Times New Roman" w:hAnsi="Arial" w:cs="Arial"/>
          <w:color w:val="363636"/>
          <w:sz w:val="28"/>
          <w:szCs w:val="28"/>
          <w:lang w:eastAsia="uk-UA"/>
        </w:rPr>
        <w:t>           Під час службового розслідування Коваль А.В. пояснив, що на даний час має II групу інвалідності (конфіденційна інформація). Інвалідність була встановлена 29.07.2020 безстроково.</w:t>
      </w:r>
    </w:p>
    <w:p w14:paraId="63D8169F" w14:textId="77777777" w:rsidR="00B52F04" w:rsidRPr="00B52F04" w:rsidRDefault="00B52F04" w:rsidP="00B52F04">
      <w:pPr>
        <w:shd w:val="clear" w:color="auto" w:fill="FCFCFC"/>
        <w:spacing w:after="0" w:line="240" w:lineRule="auto"/>
        <w:ind w:firstLine="851"/>
        <w:jc w:val="both"/>
        <w:rPr>
          <w:rFonts w:ascii="Arial" w:eastAsia="Times New Roman" w:hAnsi="Arial" w:cs="Arial"/>
          <w:color w:val="363636"/>
          <w:sz w:val="24"/>
          <w:szCs w:val="24"/>
          <w:lang w:eastAsia="uk-UA"/>
        </w:rPr>
      </w:pPr>
      <w:r w:rsidRPr="00B52F04">
        <w:rPr>
          <w:rFonts w:ascii="Arial" w:eastAsia="Times New Roman" w:hAnsi="Arial" w:cs="Arial"/>
          <w:color w:val="363636"/>
          <w:sz w:val="28"/>
          <w:szCs w:val="28"/>
          <w:lang w:eastAsia="uk-UA"/>
        </w:rPr>
        <w:t>Відповідно до листа Кіровоградської обласної прокуратури від 08.08.2025 Коваль А.В. отримує пенсію за вислугу років.</w:t>
      </w:r>
    </w:p>
    <w:p w14:paraId="73E8B0B1"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не вжито заходів із його трудової реабілітації.</w:t>
      </w:r>
    </w:p>
    <w:p w14:paraId="40CF7BD3"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Ковалем А.В. у відділ кадрової роботи та державної служби обласної прокуратури не було подано індивідуальну програму реабілітації інваліда.</w:t>
      </w:r>
    </w:p>
    <w:p w14:paraId="72CE1B80"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lastRenderedPageBreak/>
        <w:t>За наявною в Кіровоградській обласній прокуратурі інформацією, Коваль А.В. є військовозобов’язаним та перебуває на військовому обліку в органах Кіровоградської обласної прокуратури, має відстрочку відповідно до п.2 ч.1 ст. 23 Закону України «Про мобілізаційну підготовку та мобілізацію».</w:t>
      </w:r>
    </w:p>
    <w:p w14:paraId="6801F32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Інформація з приводу користування Ковалем А.В. соціальними гарантіями/пільгами для осіб з інвалідністю  відсутня.</w:t>
      </w:r>
    </w:p>
    <w:p w14:paraId="2DD9667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Згідно з інформацією відділу кадрової роботи та державної служби обласної прокуратури Коваль А.В. не звертався щодо необхідності додаткового облаштування робочого місця з дотримання вимог доступності, </w:t>
      </w:r>
      <w:proofErr w:type="spellStart"/>
      <w:r w:rsidRPr="00B52F04">
        <w:rPr>
          <w:rFonts w:ascii="Times New Roman" w:eastAsia="Times New Roman" w:hAnsi="Times New Roman" w:cs="Times New Roman"/>
          <w:color w:val="363636"/>
          <w:sz w:val="28"/>
          <w:szCs w:val="28"/>
          <w:lang w:eastAsia="uk-UA"/>
        </w:rPr>
        <w:t>безбар’єрності</w:t>
      </w:r>
      <w:proofErr w:type="spellEnd"/>
      <w:r w:rsidRPr="00B52F04">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Ковалю А.В. відділом не забезпечувалось.</w:t>
      </w:r>
    </w:p>
    <w:p w14:paraId="083C105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Згідно з листом Кіровоградської обласної прокуратури, 04.12.2024 на ім’я Коваля А.В. видано пенсійне посвідчення № 2915401192 щодо отримання ним пенсії за вислугу років.</w:t>
      </w:r>
    </w:p>
    <w:p w14:paraId="034C775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відомостей з Єдиного державного реєстру декларацій осіб, уповноважених на виконання функцій держави або місцевого самоврядування за період 2020-2024 років Коваль А.В. отримав дохід у вигляді пенсії на загальну суму 1 048 291 грн (у 2020 році – 58903 грн, у 2021 році – 221948 грн, у 2022 році – 238320 грн, у 2023 році – 251160 грн, у 2024 році – 277960 грн).</w:t>
      </w:r>
    </w:p>
    <w:p w14:paraId="2789DC0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B52F04">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ECAD993"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709D5DC"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ряду працівників державних та правоохоронних органів, зокрема і щодо зазначеного прокурора.</w:t>
      </w:r>
    </w:p>
    <w:p w14:paraId="4F5E43B2"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Надалі листом заступника Генерального прокурора </w:t>
      </w:r>
      <w:proofErr w:type="spellStart"/>
      <w:r w:rsidRPr="00B52F04">
        <w:rPr>
          <w:rFonts w:ascii="Times New Roman" w:eastAsia="Times New Roman" w:hAnsi="Times New Roman" w:cs="Times New Roman"/>
          <w:color w:val="363636"/>
          <w:sz w:val="28"/>
          <w:szCs w:val="28"/>
          <w:lang w:eastAsia="uk-UA"/>
        </w:rPr>
        <w:t>Крима</w:t>
      </w:r>
      <w:proofErr w:type="spellEnd"/>
      <w:r w:rsidRPr="00B52F04">
        <w:rPr>
          <w:rFonts w:ascii="Times New Roman" w:eastAsia="Times New Roman" w:hAnsi="Times New Roman" w:cs="Times New Roman"/>
          <w:color w:val="363636"/>
          <w:sz w:val="28"/>
          <w:szCs w:val="28"/>
          <w:lang w:eastAsia="uk-UA"/>
        </w:rPr>
        <w:t> М.Ю. від 27.11.2025 № 31/2/1-34080-24 доручено керівнику Кіровоградської обласної прокуратури організувати ознайомлення під підпис прокурорів органів прокуратури області, яким установлено інвалідність (у тому числі Коваля А.В.), з листом про необхідність прибуття у період до 08.12.2025 для проходження обстеження до ДУ «</w:t>
      </w:r>
      <w:proofErr w:type="spellStart"/>
      <w:r w:rsidRPr="00B52F04">
        <w:rPr>
          <w:rFonts w:ascii="Times New Roman" w:eastAsia="Times New Roman" w:hAnsi="Times New Roman" w:cs="Times New Roman"/>
          <w:color w:val="363636"/>
          <w:sz w:val="28"/>
          <w:szCs w:val="28"/>
          <w:lang w:eastAsia="uk-UA"/>
        </w:rPr>
        <w:t>Укрдержндімспі</w:t>
      </w:r>
      <w:proofErr w:type="spellEnd"/>
      <w:r w:rsidRPr="00B52F04">
        <w:rPr>
          <w:rFonts w:ascii="Times New Roman" w:eastAsia="Times New Roman" w:hAnsi="Times New Roman" w:cs="Times New Roman"/>
          <w:color w:val="363636"/>
          <w:sz w:val="28"/>
          <w:szCs w:val="28"/>
          <w:lang w:eastAsia="uk-UA"/>
        </w:rPr>
        <w:t xml:space="preserve"> МОЗ України».</w:t>
      </w:r>
    </w:p>
    <w:p w14:paraId="6E57D75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Відповідно до довідки ДУ «Український державний науково-дослідний інститут медико-соціальних проблем інвалідності Міністерства охорони </w:t>
      </w:r>
      <w:r w:rsidRPr="00B52F04">
        <w:rPr>
          <w:rFonts w:ascii="Times New Roman" w:eastAsia="Times New Roman" w:hAnsi="Times New Roman" w:cs="Times New Roman"/>
          <w:color w:val="363636"/>
          <w:sz w:val="28"/>
          <w:szCs w:val="28"/>
          <w:lang w:eastAsia="uk-UA"/>
        </w:rPr>
        <w:lastRenderedPageBreak/>
        <w:t>здоров’я України» Коваль А.В. у період із 04 до 09 грудня 2025 року перебував на стаціонарному лікуванні у вказаному медичному закладі для здійснення переогляду.</w:t>
      </w:r>
    </w:p>
    <w:p w14:paraId="3AEDBA2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Ковалю А.В. відсутня.</w:t>
      </w:r>
    </w:p>
    <w:p w14:paraId="4D0AC92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31D2A67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94A0FC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294B531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9BFED2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62FAC44B"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B52F04">
        <w:rPr>
          <w:rFonts w:ascii="Times New Roman" w:eastAsia="Times New Roman" w:hAnsi="Times New Roman" w:cs="Times New Roman"/>
          <w:color w:val="000000"/>
          <w:sz w:val="28"/>
          <w:szCs w:val="28"/>
          <w:lang w:eastAsia="uk-UA"/>
        </w:rPr>
        <w:t>Відповідно до наказу керівника Кіровоградської обласної прокуратури від 13 жовтня 2025 року № 65 проведено службове розслідування стосовно </w:t>
      </w:r>
      <w:bookmarkEnd w:id="0"/>
      <w:r w:rsidRPr="00B52F04">
        <w:rPr>
          <w:rFonts w:ascii="Times New Roman" w:eastAsia="Times New Roman" w:hAnsi="Times New Roman" w:cs="Times New Roman"/>
          <w:color w:val="363636"/>
          <w:sz w:val="28"/>
          <w:szCs w:val="28"/>
          <w:lang w:eastAsia="uk-UA"/>
        </w:rPr>
        <w:t>начальника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Коваля Андрія Васильовича</w:t>
      </w:r>
    </w:p>
    <w:p w14:paraId="49494F22" w14:textId="77777777" w:rsidR="00B52F04" w:rsidRPr="00B52F04" w:rsidRDefault="00B52F04" w:rsidP="00B52F04">
      <w:pPr>
        <w:shd w:val="clear" w:color="auto" w:fill="FCFCFC"/>
        <w:spacing w:beforeAutospacing="1" w:after="0" w:afterAutospacing="1" w:line="240" w:lineRule="auto"/>
        <w:ind w:firstLine="743"/>
        <w:jc w:val="both"/>
        <w:rPr>
          <w:rFonts w:ascii="Arial" w:eastAsia="Times New Roman" w:hAnsi="Arial" w:cs="Arial"/>
          <w:color w:val="363636"/>
          <w:sz w:val="24"/>
          <w:szCs w:val="24"/>
          <w:lang w:eastAsia="uk-UA"/>
        </w:rPr>
      </w:pPr>
      <w:r w:rsidRPr="00B52F04">
        <w:rPr>
          <w:rFonts w:ascii="Arial" w:eastAsia="Times New Roman" w:hAnsi="Arial" w:cs="Arial"/>
          <w:color w:val="363636"/>
          <w:sz w:val="28"/>
          <w:szCs w:val="28"/>
          <w:lang w:eastAsia="uk-UA"/>
        </w:rPr>
        <w:t>Під час службового розслідування було підтверджено факт отримання Ковалем А.В. ІІ групи інвалідності, оформлення пенсії по інвалідності та отримання пенсійних виплат.</w:t>
      </w:r>
    </w:p>
    <w:p w14:paraId="1C6D95AF" w14:textId="77777777" w:rsidR="00B52F04" w:rsidRPr="00B52F04" w:rsidRDefault="00B52F04" w:rsidP="00B52F04">
      <w:pPr>
        <w:shd w:val="clear" w:color="auto" w:fill="FCFCFC"/>
        <w:spacing w:beforeAutospacing="1" w:after="0" w:afterAutospacing="1" w:line="240" w:lineRule="auto"/>
        <w:ind w:firstLine="743"/>
        <w:jc w:val="both"/>
        <w:rPr>
          <w:rFonts w:ascii="Arial" w:eastAsia="Times New Roman" w:hAnsi="Arial" w:cs="Arial"/>
          <w:color w:val="363636"/>
          <w:sz w:val="24"/>
          <w:szCs w:val="24"/>
          <w:lang w:eastAsia="uk-UA"/>
        </w:rPr>
      </w:pPr>
      <w:r w:rsidRPr="00B52F04">
        <w:rPr>
          <w:rFonts w:ascii="Arial" w:eastAsia="Times New Roman" w:hAnsi="Arial" w:cs="Arial"/>
          <w:color w:val="363636"/>
          <w:sz w:val="28"/>
          <w:szCs w:val="28"/>
          <w:lang w:eastAsia="uk-UA"/>
        </w:rPr>
        <w:t>Водночас необхідно врахувати, що Головним слідчим управлінням Державного бюро розслідувань здійснюється досудове розслідування у кримінальному провадженні № (конфіденційна інформація) від 21.10.2024 за фактом вчинення кримінальних правопорушень, передбачених ч. 5 ст. 190, ч. 4 ст. 190, ч.4 ст. 191, ч. 2 ст. 364, ч. 1, ч. 2 ст. 366, ч. 3 ст. 369, ч. 4 ст. 358, ч. 4 ст. 27, ч. 2 ст. 358, ст. 368-5 КК України.</w:t>
      </w:r>
    </w:p>
    <w:p w14:paraId="3314153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247FCDF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560DE39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6DE0BD5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5. Пояснення прокурора</w:t>
      </w:r>
    </w:p>
    <w:p w14:paraId="61CBC5B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616D9A22"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Коваль А.В. зазначив, що доводи дисциплінарних скарг виконувача обов’язків керівника Генеральної інспекції Дзюби І.І. та керівника Кіровоградської обласної прокуратури </w:t>
      </w:r>
      <w:proofErr w:type="spellStart"/>
      <w:r w:rsidRPr="00B52F04">
        <w:rPr>
          <w:rFonts w:ascii="Times New Roman" w:eastAsia="Times New Roman" w:hAnsi="Times New Roman" w:cs="Times New Roman"/>
          <w:color w:val="363636"/>
          <w:sz w:val="28"/>
          <w:szCs w:val="28"/>
          <w:lang w:eastAsia="uk-UA"/>
        </w:rPr>
        <w:t>Стрелюка</w:t>
      </w:r>
      <w:proofErr w:type="spellEnd"/>
      <w:r w:rsidRPr="00B52F04">
        <w:rPr>
          <w:rFonts w:ascii="Times New Roman" w:eastAsia="Times New Roman" w:hAnsi="Times New Roman" w:cs="Times New Roman"/>
          <w:color w:val="363636"/>
          <w:sz w:val="28"/>
          <w:szCs w:val="28"/>
          <w:lang w:eastAsia="uk-UA"/>
        </w:rPr>
        <w:t xml:space="preserve"> Я.В. про нібито вчинення ним дій в особистих інтересах при оформленні групи інвалідності та порушення правил прокурорської етики не відповідають дійсності.</w:t>
      </w:r>
    </w:p>
    <w:p w14:paraId="44BEE63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Прокурор зазначив, що перші прояви хвороби відчув приблизно у 2008 році, час від часу звертався до спеціалістів щодо консультацій та надання порад. Перше офіційне обстеження та діагноз Ковалю А.В. встановлено у 2012 році під час проходження обстеження в (конфіденційна інформація).</w:t>
      </w:r>
    </w:p>
    <w:p w14:paraId="6A9299F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lastRenderedPageBreak/>
        <w:t xml:space="preserve">Щодо обставин отримання ним інвалідності Коваль А.В. повідомив, що довідкою до </w:t>
      </w:r>
      <w:proofErr w:type="spellStart"/>
      <w:r w:rsidRPr="00B52F04">
        <w:rPr>
          <w:rFonts w:ascii="Times New Roman" w:eastAsia="Times New Roman" w:hAnsi="Times New Roman" w:cs="Times New Roman"/>
          <w:color w:val="363636"/>
          <w:sz w:val="28"/>
          <w:szCs w:val="28"/>
          <w:lang w:eastAsia="uk-UA"/>
        </w:rPr>
        <w:t>акта</w:t>
      </w:r>
      <w:proofErr w:type="spellEnd"/>
      <w:r w:rsidRPr="00B52F04">
        <w:rPr>
          <w:rFonts w:ascii="Times New Roman" w:eastAsia="Times New Roman" w:hAnsi="Times New Roman" w:cs="Times New Roman"/>
          <w:color w:val="363636"/>
          <w:sz w:val="28"/>
          <w:szCs w:val="28"/>
          <w:lang w:eastAsia="uk-UA"/>
        </w:rPr>
        <w:t xml:space="preserve"> огляду Черкаської обласної МСЕК № 2 від 29 липня 2020 року № 773508 Ковалю А.В. було вперше встановлено ІІ групу інвалідності безстроково.</w:t>
      </w:r>
    </w:p>
    <w:p w14:paraId="152A0F6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Прокурор наголошує, що у подальшому він неодноразово проходив стаціонарне лікування та консультації, з метою встановлення динаміки захворювання та можливого оперативного втручання в (конфіденційна інформація), лікувальних закладах інших областей та за кордоном.</w:t>
      </w:r>
    </w:p>
    <w:p w14:paraId="099D6E0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зазначає, що за направленням лікарів (конфіденційна інформація) від 04.02.2020 проходив консультацію в (конфіденційна інформація), що підтверджується консультативним висновком.</w:t>
      </w:r>
    </w:p>
    <w:p w14:paraId="779308A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Прокурор наголошує, що з метою визначення правильності діагнозу та методів лікування, звертався до різних лікарів та в різні лікувальні заклади, які розташовані поза місцем його проживання, на його думку, в цьому відсутні будь-які порушення.</w:t>
      </w:r>
    </w:p>
    <w:p w14:paraId="5EC040D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констатує, що оскільки він проходив лікування у Черкасах, лікарі направили його документацію до МСЕК, який розташований за місцем проходження лікування. Прокурор наголошує, що проходив МСЕК поза місцем проживання та реєстрації, з метою уникнення питань щодо можливого використання службових повноважень для тиску на медичних працівників, тобто для об’єктивності та унеможливлення різноманітних інсинуацій щодо використання впливу, в тому числі через близьких родичів, друзів або знайомих.</w:t>
      </w:r>
    </w:p>
    <w:p w14:paraId="1084654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наголошує, що статус особи з інвалідністю він отримав у законний спосіб пройшовши процедуру МСЕК, рішення МСЕК не було скасовано чи визнано незаконним, будь-які факти, що подані прокурором документи були недостовірними або неправомірними, відсутні</w:t>
      </w:r>
    </w:p>
    <w:p w14:paraId="422E2138"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Вважає, що подання дисциплінарної скарги стосовно нього є проявом формального підходу та ґрунтується виключно на припущеннях, без підтвердження належними доказами.</w:t>
      </w:r>
    </w:p>
    <w:p w14:paraId="7EBD45AB"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зв’язку з викладеним вважає, що підстав для дисциплінарної відповідальності немає, а скарги мають бути відхилені як безпідставна.</w:t>
      </w:r>
    </w:p>
    <w:p w14:paraId="3E26B9A4" w14:textId="77777777" w:rsidR="00B52F04" w:rsidRPr="00B52F04" w:rsidRDefault="00B52F04" w:rsidP="00B52F04">
      <w:pPr>
        <w:shd w:val="clear" w:color="auto" w:fill="FCFCFC"/>
        <w:spacing w:after="0" w:line="240" w:lineRule="auto"/>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6EACA09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F9AB7A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1D8424A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17F3AA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8F977D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w:t>
      </w:r>
      <w:r w:rsidRPr="00B52F04">
        <w:rPr>
          <w:rFonts w:ascii="Times New Roman" w:eastAsia="Times New Roman" w:hAnsi="Times New Roman" w:cs="Times New Roman"/>
          <w:color w:val="363636"/>
          <w:sz w:val="28"/>
          <w:szCs w:val="28"/>
          <w:lang w:eastAsia="uk-UA"/>
        </w:rPr>
        <w:lastRenderedPageBreak/>
        <w:t>№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577AAC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ADE8FA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73A7FF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A4D0A4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188FA83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5A3469A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7C6A75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B0F068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w:t>
      </w:r>
      <w:r w:rsidRPr="00B52F04">
        <w:rPr>
          <w:rFonts w:ascii="Times New Roman" w:eastAsia="Times New Roman" w:hAnsi="Times New Roman" w:cs="Times New Roman"/>
          <w:color w:val="363636"/>
          <w:sz w:val="28"/>
          <w:szCs w:val="28"/>
          <w:lang w:eastAsia="uk-UA"/>
        </w:rPr>
        <w:lastRenderedPageBreak/>
        <w:t>формувань, а також правоохоронних органів спеціального призначення з правоохоронними функціями.</w:t>
      </w:r>
    </w:p>
    <w:p w14:paraId="5A7B4DC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На момент встановлення Ковалю А.В.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7639D1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38F48D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AEB0C4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66427F9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024C8F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E3ED67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0BB7780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B52F04">
        <w:rPr>
          <w:rFonts w:ascii="Times New Roman" w:eastAsia="Times New Roman" w:hAnsi="Times New Roman" w:cs="Times New Roman"/>
          <w:color w:val="363636"/>
          <w:sz w:val="28"/>
          <w:szCs w:val="28"/>
          <w:lang w:eastAsia="uk-UA"/>
        </w:rPr>
        <w:lastRenderedPageBreak/>
        <w:t>ухвалені Конференцією генеральних прокурорів країн – членів Ради Європи у 2005 році, та інші.</w:t>
      </w:r>
    </w:p>
    <w:p w14:paraId="1884F06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F08427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AE9AF6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FB182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8D95A52"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52F04">
        <w:rPr>
          <w:rFonts w:ascii="Times New Roman" w:eastAsia="Times New Roman" w:hAnsi="Times New Roman" w:cs="Times New Roman"/>
          <w:color w:val="363636"/>
          <w:sz w:val="28"/>
          <w:szCs w:val="28"/>
          <w:lang w:eastAsia="uk-UA"/>
        </w:rPr>
        <w:t>професійно</w:t>
      </w:r>
      <w:proofErr w:type="spellEnd"/>
      <w:r w:rsidRPr="00B52F0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56AB55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9BB6AE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600DE6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61285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C55E61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52F04">
        <w:rPr>
          <w:rFonts w:ascii="Times New Roman" w:eastAsia="Times New Roman" w:hAnsi="Times New Roman" w:cs="Times New Roman"/>
          <w:color w:val="363636"/>
          <w:sz w:val="28"/>
          <w:szCs w:val="28"/>
          <w:lang w:eastAsia="uk-UA"/>
        </w:rPr>
        <w:t>зв’язків</w:t>
      </w:r>
      <w:proofErr w:type="spellEnd"/>
      <w:r w:rsidRPr="00B52F0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669526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52F04">
        <w:rPr>
          <w:rFonts w:ascii="Times New Roman" w:eastAsia="Times New Roman" w:hAnsi="Times New Roman" w:cs="Times New Roman"/>
          <w:color w:val="363636"/>
          <w:sz w:val="28"/>
          <w:szCs w:val="28"/>
          <w:lang w:eastAsia="uk-UA"/>
        </w:rPr>
        <w:t>професійно</w:t>
      </w:r>
      <w:proofErr w:type="spellEnd"/>
      <w:r w:rsidRPr="00B52F0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18A326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DBC40C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A0D13D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2BDFB62"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D61E339"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B52F04">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B52F04">
        <w:rPr>
          <w:rFonts w:ascii="Times New Roman" w:eastAsia="Times New Roman" w:hAnsi="Times New Roman" w:cs="Times New Roman"/>
          <w:color w:val="363636"/>
          <w:sz w:val="28"/>
          <w:szCs w:val="28"/>
          <w:lang w:eastAsia="uk-UA"/>
        </w:rPr>
        <w:t>професійно</w:t>
      </w:r>
      <w:proofErr w:type="spellEnd"/>
      <w:r w:rsidRPr="00B52F0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F56EF07"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51CB9FB"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B52F04">
        <w:rPr>
          <w:rFonts w:ascii="Times New Roman" w:eastAsia="Times New Roman" w:hAnsi="Times New Roman" w:cs="Times New Roman"/>
          <w:color w:val="363636"/>
          <w:sz w:val="28"/>
          <w:szCs w:val="28"/>
          <w:lang w:eastAsia="uk-UA"/>
        </w:rPr>
        <w:br/>
        <w:t>«Про прокуратуру».</w:t>
      </w:r>
    </w:p>
    <w:p w14:paraId="2A17B53E"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A90C3F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4EB9EC23"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Оцінивши діяльність прокурора Коваля А.В.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DA4D0A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Дисциплінарне провадження стосовно прокурора Коваля А.В.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6E5A3F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2D0C40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DFE07D4"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w:t>
      </w:r>
      <w:r w:rsidRPr="00B52F04">
        <w:rPr>
          <w:rFonts w:ascii="Times New Roman" w:eastAsia="Times New Roman" w:hAnsi="Times New Roman" w:cs="Times New Roman"/>
          <w:color w:val="363636"/>
          <w:sz w:val="28"/>
          <w:szCs w:val="28"/>
          <w:lang w:eastAsia="uk-UA"/>
        </w:rPr>
        <w:lastRenderedPageBreak/>
        <w:t>2022 року № 36, а також постановою Великої Палати Верховного Суду від</w:t>
      </w:r>
      <w:r w:rsidRPr="00B52F04">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57F397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Коваль А.В.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CCB6D55"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Слідуючи принципам, визначеним у Кодексі, Коваль А.В.</w:t>
      </w:r>
      <w:r w:rsidRPr="00B52F04">
        <w:rPr>
          <w:rFonts w:ascii="Times New Roman" w:eastAsia="Times New Roman" w:hAnsi="Times New Roman" w:cs="Times New Roman"/>
          <w:b/>
          <w:bCs/>
          <w:color w:val="363636"/>
          <w:sz w:val="28"/>
          <w:szCs w:val="28"/>
          <w:lang w:eastAsia="uk-UA"/>
        </w:rPr>
        <w:t> </w:t>
      </w:r>
      <w:r w:rsidRPr="00B52F04">
        <w:rPr>
          <w:rFonts w:ascii="Times New Roman" w:eastAsia="Times New Roman" w:hAnsi="Times New Roman" w:cs="Times New Roman"/>
          <w:color w:val="363636"/>
          <w:sz w:val="28"/>
          <w:szCs w:val="28"/>
          <w:lang w:eastAsia="uk-UA"/>
        </w:rPr>
        <w:t>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32E2215"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Ковалем А.В.</w:t>
      </w:r>
      <w:r w:rsidRPr="00B52F04">
        <w:rPr>
          <w:rFonts w:ascii="Times New Roman" w:eastAsia="Times New Roman" w:hAnsi="Times New Roman" w:cs="Times New Roman"/>
          <w:b/>
          <w:bCs/>
          <w:color w:val="363636"/>
          <w:sz w:val="28"/>
          <w:szCs w:val="28"/>
          <w:lang w:eastAsia="uk-UA"/>
        </w:rPr>
        <w:t> </w:t>
      </w:r>
      <w:r w:rsidRPr="00B52F04">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5BDE4F0D"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B52F04">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A8B943D" w14:textId="77777777" w:rsidR="00B52F04" w:rsidRPr="00B52F04" w:rsidRDefault="00B52F04" w:rsidP="00B52F04">
      <w:pPr>
        <w:shd w:val="clear" w:color="auto" w:fill="FCFCFC"/>
        <w:spacing w:after="0" w:line="240" w:lineRule="auto"/>
        <w:ind w:firstLine="708"/>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57C2E54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На виконання вимог листа заступника Генерального прокурора від 27 вересня 2025 року та з метою підтвердження обґрунтованості прийнятого медико-соціальними експертними комісіями встановлення груп інвалідності, прокурор Коваль А.В. у період із 04 до 09 грудня 2025 року перебував на стаціонарному лікуванні у ДУ «Український державний науково-дослідний інститут медико-соціальних проблем інвалідності Міністерства охорони </w:t>
      </w:r>
      <w:r w:rsidRPr="00B52F04">
        <w:rPr>
          <w:rFonts w:ascii="Times New Roman" w:eastAsia="Times New Roman" w:hAnsi="Times New Roman" w:cs="Times New Roman"/>
          <w:color w:val="363636"/>
          <w:sz w:val="28"/>
          <w:szCs w:val="28"/>
          <w:lang w:eastAsia="uk-UA"/>
        </w:rPr>
        <w:lastRenderedPageBreak/>
        <w:t>здоров’я України» для здійснення переогляду, що підтверджено довідкою від 09 грудня 2025 року.</w:t>
      </w:r>
    </w:p>
    <w:p w14:paraId="6AE32EE8"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Комісією враховано, що Коваль А.В. за першою вимогою прибув до </w:t>
      </w:r>
      <w:proofErr w:type="spellStart"/>
      <w:r w:rsidRPr="00B52F04">
        <w:rPr>
          <w:rFonts w:ascii="Times New Roman" w:eastAsia="Times New Roman" w:hAnsi="Times New Roman" w:cs="Times New Roman"/>
          <w:color w:val="363636"/>
          <w:sz w:val="28"/>
          <w:szCs w:val="28"/>
          <w:lang w:eastAsia="uk-UA"/>
        </w:rPr>
        <w:t>м.Дніпра</w:t>
      </w:r>
      <w:proofErr w:type="spellEnd"/>
      <w:r w:rsidRPr="00B52F04">
        <w:rPr>
          <w:rFonts w:ascii="Times New Roman" w:eastAsia="Times New Roman" w:hAnsi="Times New Roman" w:cs="Times New Roman"/>
          <w:color w:val="363636"/>
          <w:sz w:val="28"/>
          <w:szCs w:val="28"/>
          <w:lang w:eastAsia="uk-UA"/>
        </w:rPr>
        <w:t xml:space="preserve"> та проходив переогляд у ДУ «Український державний науково-дослідний інститут медико-соціальних проблем інвалідності МОЗ України», таким чином прокурор вжив передбачених законом заходів для збереження власної ділової репутації та репутації прокуратури.</w:t>
      </w:r>
    </w:p>
    <w:p w14:paraId="288B711F"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87F690A"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Вказана обставина свідчить про те, що прокурор Коваль А.В. виявив належну ініціативу для підтвердження законності встановлення йому групи інвалідності, </w:t>
      </w:r>
      <w:proofErr w:type="spellStart"/>
      <w:r w:rsidRPr="00B52F04">
        <w:rPr>
          <w:rFonts w:ascii="Times New Roman" w:eastAsia="Times New Roman" w:hAnsi="Times New Roman" w:cs="Times New Roman"/>
          <w:color w:val="363636"/>
          <w:sz w:val="28"/>
          <w:szCs w:val="28"/>
          <w:lang w:eastAsia="uk-UA"/>
        </w:rPr>
        <w:t>відповідально</w:t>
      </w:r>
      <w:proofErr w:type="spellEnd"/>
      <w:r w:rsidRPr="00B52F04">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1AED4FA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1D152A7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Отже, за результатами аналізу пояснень прокурора Коваля А.В. та інших документів, зібраних у цьому дисциплінарному провадженні, встановлено, що зазначена інвалідність не оформлювалась ним з метою одержання будь-яких додаткових пільг чи переваг.</w:t>
      </w:r>
    </w:p>
    <w:p w14:paraId="500AA936" w14:textId="77777777" w:rsidR="00B52F04" w:rsidRPr="00B52F04" w:rsidRDefault="00B52F04" w:rsidP="00B52F04">
      <w:pPr>
        <w:shd w:val="clear" w:color="auto" w:fill="FCFCFC"/>
        <w:spacing w:after="0" w:line="240" w:lineRule="auto"/>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40A6D3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B52F04">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5F0D70DC"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21AF8E80"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6FA9186"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Коваля А.В.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w:t>
      </w:r>
      <w:r w:rsidRPr="00B52F04">
        <w:rPr>
          <w:rFonts w:ascii="Times New Roman" w:eastAsia="Times New Roman" w:hAnsi="Times New Roman" w:cs="Times New Roman"/>
          <w:color w:val="363636"/>
          <w:sz w:val="28"/>
          <w:szCs w:val="28"/>
          <w:lang w:eastAsia="uk-UA"/>
        </w:rPr>
        <w:lastRenderedPageBreak/>
        <w:t>разів протягом одного року) або одноразового грубого порушення правил прокурорської етики.</w:t>
      </w:r>
    </w:p>
    <w:p w14:paraId="35ADB76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4615EE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681B8A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B52F04">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994B8A1"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197BBE8D" w14:textId="77777777" w:rsidR="00B52F04" w:rsidRPr="00B52F04" w:rsidRDefault="00B52F04" w:rsidP="00B52F04">
      <w:pPr>
        <w:shd w:val="clear" w:color="auto" w:fill="FCFCFC"/>
        <w:spacing w:after="0" w:line="240" w:lineRule="auto"/>
        <w:ind w:firstLine="709"/>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ВИРІШИЛА:</w:t>
      </w:r>
    </w:p>
    <w:p w14:paraId="3B49D455" w14:textId="77777777" w:rsidR="00B52F04" w:rsidRPr="00B52F04" w:rsidRDefault="00B52F04" w:rsidP="00B52F04">
      <w:pPr>
        <w:shd w:val="clear" w:color="auto" w:fill="FCFCFC"/>
        <w:spacing w:after="0" w:line="240" w:lineRule="auto"/>
        <w:ind w:firstLine="709"/>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1A6381B2"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Дисциплінарне провадження № 07/3/2-648дс-160дп-25 стосовно начальника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Коваля Андрія Васильовича закрити.</w:t>
      </w:r>
    </w:p>
    <w:p w14:paraId="767341B5"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Копії рішення направити скаржникам, керівнику Кіровоградської обласної прокуратури та прокурору Ковалю А.В.</w:t>
      </w:r>
    </w:p>
    <w:p w14:paraId="3EACB7DD" w14:textId="77777777" w:rsidR="00B52F04" w:rsidRPr="00B52F04" w:rsidRDefault="00B52F04" w:rsidP="00B52F04">
      <w:pPr>
        <w:shd w:val="clear" w:color="auto" w:fill="FCFCFC"/>
        <w:spacing w:after="0" w:line="240" w:lineRule="auto"/>
        <w:ind w:firstLine="709"/>
        <w:jc w:val="both"/>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3165D8D" w14:textId="77777777" w:rsidR="00B52F04" w:rsidRPr="00B52F04" w:rsidRDefault="00B52F04" w:rsidP="00B52F0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52F04" w:rsidRPr="00B52F04" w14:paraId="530BDFD2" w14:textId="77777777" w:rsidTr="00B52F04">
        <w:tc>
          <w:tcPr>
            <w:tcW w:w="3298" w:type="dxa"/>
            <w:shd w:val="clear" w:color="auto" w:fill="FCFCFC"/>
            <w:tcMar>
              <w:top w:w="0" w:type="dxa"/>
              <w:left w:w="108" w:type="dxa"/>
              <w:bottom w:w="0" w:type="dxa"/>
              <w:right w:w="108" w:type="dxa"/>
            </w:tcMar>
            <w:hideMark/>
          </w:tcPr>
          <w:p w14:paraId="0C0F898C" w14:textId="77777777" w:rsidR="00B52F04" w:rsidRPr="00B52F04" w:rsidRDefault="00B52F04" w:rsidP="00B52F04">
            <w:pPr>
              <w:spacing w:after="0" w:line="240" w:lineRule="auto"/>
              <w:ind w:left="-105"/>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B1C707D"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1457D3"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Максим РАДЗІВОН</w:t>
            </w:r>
          </w:p>
          <w:p w14:paraId="3079FDD7"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r>
      <w:tr w:rsidR="00B52F04" w:rsidRPr="00B52F04" w14:paraId="5AD7F1BE" w14:textId="77777777" w:rsidTr="00B52F04">
        <w:tc>
          <w:tcPr>
            <w:tcW w:w="3298" w:type="dxa"/>
            <w:shd w:val="clear" w:color="auto" w:fill="FCFCFC"/>
            <w:tcMar>
              <w:top w:w="0" w:type="dxa"/>
              <w:left w:w="108" w:type="dxa"/>
              <w:bottom w:w="0" w:type="dxa"/>
              <w:right w:w="108" w:type="dxa"/>
            </w:tcMar>
            <w:hideMark/>
          </w:tcPr>
          <w:p w14:paraId="09965668" w14:textId="77777777" w:rsidR="00B52F04" w:rsidRPr="00B52F04" w:rsidRDefault="00B52F04" w:rsidP="00B52F04">
            <w:pPr>
              <w:spacing w:after="0" w:line="240" w:lineRule="auto"/>
              <w:ind w:hanging="113"/>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677D8276" w14:textId="77777777" w:rsidR="00B52F04" w:rsidRPr="00B52F04" w:rsidRDefault="00B52F04" w:rsidP="00B52F04">
            <w:pPr>
              <w:spacing w:after="0" w:line="240" w:lineRule="auto"/>
              <w:ind w:hanging="113"/>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502C8ED"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6E300B1"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2D9E62EA"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Світлана БОБРОВНИК</w:t>
            </w:r>
          </w:p>
          <w:p w14:paraId="304571F7"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7331EB17"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5D14D3CE"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Олег БУЛУЛУКОВ</w:t>
            </w:r>
          </w:p>
          <w:p w14:paraId="030E68D2"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r>
      <w:tr w:rsidR="00B52F04" w:rsidRPr="00B52F04" w14:paraId="0ABBD353" w14:textId="77777777" w:rsidTr="00B52F04">
        <w:tc>
          <w:tcPr>
            <w:tcW w:w="3298" w:type="dxa"/>
            <w:shd w:val="clear" w:color="auto" w:fill="FCFCFC"/>
            <w:tcMar>
              <w:top w:w="0" w:type="dxa"/>
              <w:left w:w="108" w:type="dxa"/>
              <w:bottom w:w="0" w:type="dxa"/>
              <w:right w:w="108" w:type="dxa"/>
            </w:tcMar>
            <w:hideMark/>
          </w:tcPr>
          <w:p w14:paraId="2961DB5F"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A2991B9"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7C82141"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73B0732E"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Ніна ГАРБУЗА</w:t>
            </w:r>
          </w:p>
          <w:p w14:paraId="533FB13B"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4D7F18A6"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1FE16795"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Катерина КОВАЛЬ</w:t>
            </w:r>
          </w:p>
          <w:p w14:paraId="254F795A"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74EF2A57"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163831BC"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Дмитро КУРИЛЕНКО</w:t>
            </w:r>
          </w:p>
          <w:p w14:paraId="04D8C2F5"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r>
      <w:tr w:rsidR="00B52F04" w:rsidRPr="00B52F04" w14:paraId="002D24A2" w14:textId="77777777" w:rsidTr="00B52F04">
        <w:trPr>
          <w:trHeight w:val="70"/>
        </w:trPr>
        <w:tc>
          <w:tcPr>
            <w:tcW w:w="3298" w:type="dxa"/>
            <w:shd w:val="clear" w:color="auto" w:fill="FCFCFC"/>
            <w:tcMar>
              <w:top w:w="0" w:type="dxa"/>
              <w:left w:w="108" w:type="dxa"/>
              <w:bottom w:w="0" w:type="dxa"/>
              <w:right w:w="108" w:type="dxa"/>
            </w:tcMar>
            <w:hideMark/>
          </w:tcPr>
          <w:p w14:paraId="62A6D1F8"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4D2077D"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8760B91"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63A6AC9D"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Віталій МАВРОДІ</w:t>
            </w:r>
          </w:p>
          <w:p w14:paraId="0C38F574"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r>
      <w:tr w:rsidR="00B52F04" w:rsidRPr="00B52F04" w14:paraId="56A471B3" w14:textId="77777777" w:rsidTr="00B52F04">
        <w:tc>
          <w:tcPr>
            <w:tcW w:w="3298" w:type="dxa"/>
            <w:shd w:val="clear" w:color="auto" w:fill="FCFCFC"/>
            <w:tcMar>
              <w:top w:w="0" w:type="dxa"/>
              <w:left w:w="108" w:type="dxa"/>
              <w:bottom w:w="0" w:type="dxa"/>
              <w:right w:w="108" w:type="dxa"/>
            </w:tcMar>
            <w:hideMark/>
          </w:tcPr>
          <w:p w14:paraId="5EE304E3"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63F4E7C"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05B2C0FE"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p w14:paraId="35A290DD" w14:textId="77777777" w:rsidR="00B52F04" w:rsidRPr="00B52F04" w:rsidRDefault="00B52F04" w:rsidP="00B52F04">
            <w:pPr>
              <w:spacing w:after="0" w:line="240" w:lineRule="auto"/>
              <w:ind w:right="-108"/>
              <w:jc w:val="center"/>
              <w:rPr>
                <w:rFonts w:ascii="Arial" w:eastAsia="Times New Roman" w:hAnsi="Arial" w:cs="Arial"/>
                <w:color w:val="363636"/>
                <w:sz w:val="24"/>
                <w:szCs w:val="24"/>
                <w:lang w:eastAsia="uk-UA"/>
              </w:rPr>
            </w:pPr>
            <w:r w:rsidRPr="00B52F0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9C37CA"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5C15217D"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Олексій МІХЕД</w:t>
            </w:r>
          </w:p>
          <w:p w14:paraId="31B2A1D6"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2CF75806"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p w14:paraId="27F8AA62" w14:textId="77777777" w:rsidR="00B52F04" w:rsidRPr="00B52F04" w:rsidRDefault="00B52F04" w:rsidP="00B52F04">
            <w:pPr>
              <w:spacing w:after="0" w:line="240" w:lineRule="auto"/>
              <w:ind w:left="-108" w:firstLine="108"/>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Євгенія МНИШЕНКО</w:t>
            </w:r>
          </w:p>
          <w:p w14:paraId="09AD4107" w14:textId="77777777" w:rsidR="00B52F04" w:rsidRPr="00B52F04" w:rsidRDefault="00B52F04" w:rsidP="00B52F04">
            <w:pPr>
              <w:spacing w:after="0" w:line="240" w:lineRule="auto"/>
              <w:rPr>
                <w:rFonts w:ascii="Arial" w:eastAsia="Times New Roman" w:hAnsi="Arial" w:cs="Arial"/>
                <w:color w:val="363636"/>
                <w:sz w:val="24"/>
                <w:szCs w:val="24"/>
                <w:lang w:eastAsia="uk-UA"/>
              </w:rPr>
            </w:pPr>
            <w:r w:rsidRPr="00B52F04">
              <w:rPr>
                <w:rFonts w:ascii="Times New Roman" w:eastAsia="Times New Roman" w:hAnsi="Times New Roman" w:cs="Times New Roman"/>
                <w:b/>
                <w:bCs/>
                <w:color w:val="363636"/>
                <w:sz w:val="28"/>
                <w:szCs w:val="28"/>
                <w:lang w:eastAsia="uk-UA"/>
              </w:rPr>
              <w:t> </w:t>
            </w:r>
          </w:p>
        </w:tc>
      </w:tr>
    </w:tbl>
    <w:p w14:paraId="5F7CCF9E" w14:textId="7DAAB6CA" w:rsidR="00B72EFE" w:rsidRPr="00D86F71" w:rsidRDefault="00B72EFE" w:rsidP="00B52F0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26457</Words>
  <Characters>15081</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2026-04-06T11:40:00Z</dcterms:created>
  <dcterms:modified xsi:type="dcterms:W3CDTF">2026-04-06T11:40:00Z</dcterms:modified>
</cp:coreProperties>
</file>